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D698" w14:textId="77777777" w:rsidR="004E0CA6" w:rsidRPr="00E3338B" w:rsidRDefault="004E0CA6" w:rsidP="004E0CA6">
      <w:pPr>
        <w:jc w:val="both"/>
        <w:rPr>
          <w:sz w:val="2"/>
          <w:szCs w:val="2"/>
        </w:rPr>
      </w:pPr>
    </w:p>
    <w:tbl>
      <w:tblPr>
        <w:tblStyle w:val="TableGrid"/>
        <w:tblW w:w="10357" w:type="dxa"/>
        <w:tblLook w:val="04A0" w:firstRow="1" w:lastRow="0" w:firstColumn="1" w:lastColumn="0" w:noHBand="0" w:noVBand="1"/>
      </w:tblPr>
      <w:tblGrid>
        <w:gridCol w:w="2130"/>
        <w:gridCol w:w="851"/>
        <w:gridCol w:w="2324"/>
        <w:gridCol w:w="2657"/>
        <w:gridCol w:w="2383"/>
        <w:gridCol w:w="12"/>
      </w:tblGrid>
      <w:tr w:rsidR="004E0CA6" w:rsidRPr="00E3338B" w14:paraId="3DAB51CE" w14:textId="77777777" w:rsidTr="00346780">
        <w:trPr>
          <w:trHeight w:val="526"/>
        </w:trPr>
        <w:tc>
          <w:tcPr>
            <w:tcW w:w="2130" w:type="dxa"/>
          </w:tcPr>
          <w:p w14:paraId="59D25B16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bookmarkStart w:id="0" w:name="_Hlk74148252"/>
          </w:p>
        </w:tc>
        <w:tc>
          <w:tcPr>
            <w:tcW w:w="851" w:type="dxa"/>
          </w:tcPr>
          <w:p w14:paraId="75FD3AF9" w14:textId="77777777" w:rsidR="004E0CA6" w:rsidRPr="00E3338B" w:rsidRDefault="004E0CA6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Missing</w:t>
            </w:r>
          </w:p>
          <w:p w14:paraId="0ECC5673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(0)</w:t>
            </w:r>
          </w:p>
        </w:tc>
        <w:tc>
          <w:tcPr>
            <w:tcW w:w="2324" w:type="dxa"/>
          </w:tcPr>
          <w:p w14:paraId="501D3425" w14:textId="77777777" w:rsidR="004E0CA6" w:rsidRPr="00E3338B" w:rsidRDefault="004E0CA6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Developing</w:t>
            </w:r>
          </w:p>
          <w:p w14:paraId="0B665C64" w14:textId="31C65C69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(1-</w:t>
            </w:r>
            <w:r w:rsidR="002A1DD7">
              <w:rPr>
                <w:sz w:val="20"/>
                <w:szCs w:val="20"/>
              </w:rPr>
              <w:t>7</w:t>
            </w:r>
            <w:r w:rsidRPr="00E3338B">
              <w:rPr>
                <w:sz w:val="20"/>
                <w:szCs w:val="20"/>
              </w:rPr>
              <w:t>)</w:t>
            </w:r>
          </w:p>
        </w:tc>
        <w:tc>
          <w:tcPr>
            <w:tcW w:w="2657" w:type="dxa"/>
          </w:tcPr>
          <w:p w14:paraId="70F31FD9" w14:textId="77777777" w:rsidR="004E0CA6" w:rsidRPr="00E3338B" w:rsidRDefault="004E0CA6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Competent</w:t>
            </w:r>
          </w:p>
          <w:p w14:paraId="3A19B886" w14:textId="5F1CEC2B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</w:t>
            </w:r>
            <w:r w:rsidR="002A1DD7">
              <w:rPr>
                <w:sz w:val="20"/>
                <w:szCs w:val="20"/>
              </w:rPr>
              <w:t>7-14</w:t>
            </w:r>
            <w:r w:rsidRPr="00E3338B">
              <w:rPr>
                <w:sz w:val="20"/>
                <w:szCs w:val="20"/>
              </w:rPr>
              <w:t>)</w:t>
            </w:r>
          </w:p>
        </w:tc>
        <w:tc>
          <w:tcPr>
            <w:tcW w:w="2395" w:type="dxa"/>
            <w:gridSpan w:val="2"/>
          </w:tcPr>
          <w:p w14:paraId="07C8CDB7" w14:textId="77777777" w:rsidR="004E0CA6" w:rsidRPr="00E3338B" w:rsidRDefault="004E0CA6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Exceptional</w:t>
            </w:r>
          </w:p>
          <w:p w14:paraId="3D88A193" w14:textId="4A19D91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</w:t>
            </w:r>
            <w:r w:rsidR="002A1DD7">
              <w:rPr>
                <w:sz w:val="20"/>
                <w:szCs w:val="20"/>
              </w:rPr>
              <w:t>15-20</w:t>
            </w:r>
            <w:r w:rsidRPr="00E3338B">
              <w:rPr>
                <w:sz w:val="20"/>
                <w:szCs w:val="20"/>
              </w:rPr>
              <w:t>)</w:t>
            </w:r>
          </w:p>
        </w:tc>
      </w:tr>
      <w:tr w:rsidR="004E0CA6" w:rsidRPr="00E3338B" w14:paraId="71601981" w14:textId="77777777" w:rsidTr="00346780">
        <w:trPr>
          <w:trHeight w:val="3117"/>
        </w:trPr>
        <w:tc>
          <w:tcPr>
            <w:tcW w:w="2130" w:type="dxa"/>
          </w:tcPr>
          <w:p w14:paraId="706E17A9" w14:textId="24CCC425" w:rsidR="004E0CA6" w:rsidRPr="00E3338B" w:rsidRDefault="00847428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Intellectual Merit (Background, Outcomes, Methods, Preparation) </w:t>
            </w:r>
          </w:p>
        </w:tc>
        <w:tc>
          <w:tcPr>
            <w:tcW w:w="851" w:type="dxa"/>
          </w:tcPr>
          <w:p w14:paraId="4A8EA7B4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5DC4813A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 xml:space="preserve">The section is unclear and/or incomplete making it hard to </w:t>
            </w:r>
          </w:p>
          <w:p w14:paraId="569E69EE" w14:textId="20E6BC84" w:rsidR="004E0CA6" w:rsidRPr="00E3338B" w:rsidRDefault="002A1DD7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F</w:t>
            </w:r>
            <w:r w:rsidR="004E0CA6" w:rsidRPr="00E3338B">
              <w:rPr>
                <w:sz w:val="20"/>
                <w:szCs w:val="20"/>
              </w:rPr>
              <w:t>ollow</w:t>
            </w:r>
            <w:r>
              <w:rPr>
                <w:sz w:val="20"/>
                <w:szCs w:val="20"/>
              </w:rPr>
              <w:t>.</w:t>
            </w:r>
            <w:r w:rsidR="004E0CA6" w:rsidRPr="00E33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4E0CA6" w:rsidRPr="00E3338B">
              <w:rPr>
                <w:sz w:val="20"/>
                <w:szCs w:val="20"/>
              </w:rPr>
              <w:t>he section lacks reference to existing research or background influences. The section is not easily understood by those outside the field</w:t>
            </w:r>
            <w:r>
              <w:rPr>
                <w:sz w:val="20"/>
                <w:szCs w:val="20"/>
              </w:rPr>
              <w:t xml:space="preserve">. The outcomes of the project are not clear.  </w:t>
            </w:r>
          </w:p>
        </w:tc>
        <w:tc>
          <w:tcPr>
            <w:tcW w:w="2657" w:type="dxa"/>
          </w:tcPr>
          <w:p w14:paraId="1652C3D4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 xml:space="preserve">The section is somewhat clear but may benefit from further development. There is some explanation of the </w:t>
            </w:r>
          </w:p>
          <w:p w14:paraId="002F52DE" w14:textId="0CC1CD5E" w:rsidR="004E0CA6" w:rsidRPr="00E3338B" w:rsidRDefault="007021FA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E0CA6" w:rsidRPr="00E3338B">
              <w:rPr>
                <w:sz w:val="20"/>
                <w:szCs w:val="20"/>
              </w:rPr>
              <w:t>urpose</w:t>
            </w:r>
            <w:r>
              <w:rPr>
                <w:sz w:val="20"/>
                <w:szCs w:val="20"/>
              </w:rPr>
              <w:t xml:space="preserve"> or outcomes</w:t>
            </w:r>
            <w:r w:rsidR="004E0CA6" w:rsidRPr="00E3338B">
              <w:rPr>
                <w:sz w:val="20"/>
                <w:szCs w:val="20"/>
              </w:rPr>
              <w:t xml:space="preserve"> of the proposed project. The section may not be easily understood by those outside the field.</w:t>
            </w:r>
          </w:p>
        </w:tc>
        <w:tc>
          <w:tcPr>
            <w:tcW w:w="2395" w:type="dxa"/>
            <w:gridSpan w:val="2"/>
          </w:tcPr>
          <w:p w14:paraId="328AC0A0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 xml:space="preserve">The section is very clear and easy to follow to those outside of the field. It conveys the </w:t>
            </w:r>
          </w:p>
          <w:p w14:paraId="100C99E3" w14:textId="79EBB8FE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project’s purpose</w:t>
            </w:r>
            <w:r w:rsidR="007021FA">
              <w:rPr>
                <w:sz w:val="20"/>
                <w:szCs w:val="20"/>
              </w:rPr>
              <w:t xml:space="preserve"> and outcomes</w:t>
            </w:r>
            <w:r w:rsidRPr="00E3338B">
              <w:rPr>
                <w:sz w:val="20"/>
                <w:szCs w:val="20"/>
              </w:rPr>
              <w:t xml:space="preserve"> and orients the project </w:t>
            </w:r>
          </w:p>
          <w:p w14:paraId="4E786092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to the greater body of literature in the field. The section references existing</w:t>
            </w:r>
          </w:p>
          <w:p w14:paraId="7B1DA956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 xml:space="preserve">research and/or background influences on the proposed </w:t>
            </w:r>
          </w:p>
          <w:p w14:paraId="3BF64273" w14:textId="1F2194C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project.</w:t>
            </w:r>
            <w:r w:rsidR="007021FA">
              <w:rPr>
                <w:sz w:val="20"/>
                <w:szCs w:val="20"/>
              </w:rPr>
              <w:t xml:space="preserve"> The section explains how actions will lead to the desired outcome/result. </w:t>
            </w:r>
          </w:p>
        </w:tc>
      </w:tr>
      <w:tr w:rsidR="007021FA" w:rsidRPr="00E3338B" w14:paraId="5185F1F4" w14:textId="77777777" w:rsidTr="007021FA">
        <w:trPr>
          <w:trHeight w:val="512"/>
        </w:trPr>
        <w:tc>
          <w:tcPr>
            <w:tcW w:w="2130" w:type="dxa"/>
          </w:tcPr>
          <w:p w14:paraId="049EDAA6" w14:textId="77777777" w:rsidR="007021FA" w:rsidRDefault="007021FA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6C93A" w14:textId="23BFE886" w:rsidR="007021FA" w:rsidRPr="007021FA" w:rsidRDefault="007021FA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021FA">
              <w:rPr>
                <w:b/>
                <w:bCs/>
                <w:sz w:val="20"/>
                <w:szCs w:val="20"/>
              </w:rPr>
              <w:t>Missing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021FA">
              <w:rPr>
                <w:sz w:val="20"/>
                <w:szCs w:val="20"/>
              </w:rPr>
              <w:t>(0)</w:t>
            </w:r>
          </w:p>
        </w:tc>
        <w:tc>
          <w:tcPr>
            <w:tcW w:w="2324" w:type="dxa"/>
          </w:tcPr>
          <w:p w14:paraId="606A1D7C" w14:textId="77777777" w:rsidR="007021FA" w:rsidRPr="00E3338B" w:rsidRDefault="007021FA" w:rsidP="007021F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Developing</w:t>
            </w:r>
          </w:p>
          <w:p w14:paraId="19D29562" w14:textId="73648989" w:rsidR="007021FA" w:rsidRPr="00E3338B" w:rsidRDefault="007021FA" w:rsidP="007021FA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(1-</w:t>
            </w:r>
            <w:r>
              <w:rPr>
                <w:sz w:val="20"/>
                <w:szCs w:val="20"/>
              </w:rPr>
              <w:t>3</w:t>
            </w:r>
            <w:r w:rsidRPr="00E3338B">
              <w:rPr>
                <w:sz w:val="20"/>
                <w:szCs w:val="20"/>
              </w:rPr>
              <w:t>)</w:t>
            </w:r>
          </w:p>
        </w:tc>
        <w:tc>
          <w:tcPr>
            <w:tcW w:w="2657" w:type="dxa"/>
          </w:tcPr>
          <w:p w14:paraId="040DBCB7" w14:textId="77777777" w:rsidR="007021FA" w:rsidRPr="00E3338B" w:rsidRDefault="007021FA" w:rsidP="007021F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Competent</w:t>
            </w:r>
          </w:p>
          <w:p w14:paraId="3EB985E0" w14:textId="642B985D" w:rsidR="007021FA" w:rsidRPr="00E3338B" w:rsidRDefault="007021FA" w:rsidP="007021FA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4-7</w:t>
            </w:r>
            <w:r w:rsidRPr="00E3338B">
              <w:rPr>
                <w:sz w:val="20"/>
                <w:szCs w:val="20"/>
              </w:rPr>
              <w:t>)</w:t>
            </w:r>
          </w:p>
        </w:tc>
        <w:tc>
          <w:tcPr>
            <w:tcW w:w="2395" w:type="dxa"/>
            <w:gridSpan w:val="2"/>
          </w:tcPr>
          <w:p w14:paraId="1A2DF503" w14:textId="77777777" w:rsidR="007021FA" w:rsidRPr="00E3338B" w:rsidRDefault="007021FA" w:rsidP="007021F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Exceptional</w:t>
            </w:r>
          </w:p>
          <w:p w14:paraId="6E51C1D5" w14:textId="31B67D9F" w:rsidR="007021FA" w:rsidRPr="00E3338B" w:rsidRDefault="007021FA" w:rsidP="007021FA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8-10</w:t>
            </w:r>
            <w:r w:rsidRPr="00E3338B">
              <w:rPr>
                <w:sz w:val="20"/>
                <w:szCs w:val="20"/>
              </w:rPr>
              <w:t>)</w:t>
            </w:r>
          </w:p>
        </w:tc>
      </w:tr>
      <w:tr w:rsidR="004E0CA6" w:rsidRPr="00E3338B" w14:paraId="5EA2C448" w14:textId="77777777" w:rsidTr="00346780">
        <w:trPr>
          <w:trHeight w:val="3230"/>
        </w:trPr>
        <w:tc>
          <w:tcPr>
            <w:tcW w:w="2130" w:type="dxa"/>
          </w:tcPr>
          <w:p w14:paraId="0EBF6101" w14:textId="3F4FE3C5" w:rsidR="004E0CA6" w:rsidRPr="00E3338B" w:rsidRDefault="00847428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Broad Impact (Potential to benefit society and advance discovery) </w:t>
            </w:r>
          </w:p>
        </w:tc>
        <w:tc>
          <w:tcPr>
            <w:tcW w:w="851" w:type="dxa"/>
          </w:tcPr>
          <w:p w14:paraId="5EF90FA5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13DA1432" w14:textId="004B3663" w:rsidR="004E0CA6" w:rsidRPr="00E3338B" w:rsidRDefault="002A1DD7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3338B">
              <w:rPr>
                <w:sz w:val="20"/>
                <w:szCs w:val="20"/>
              </w:rPr>
              <w:t>here is little to no explanation of the importance of the proposed proj</w:t>
            </w:r>
            <w:r w:rsidR="007021FA">
              <w:rPr>
                <w:sz w:val="20"/>
                <w:szCs w:val="20"/>
              </w:rPr>
              <w:t xml:space="preserve">ect. </w:t>
            </w:r>
            <w:r w:rsidR="004E0CA6" w:rsidRPr="00E3338B">
              <w:rPr>
                <w:sz w:val="20"/>
                <w:szCs w:val="20"/>
              </w:rPr>
              <w:t>The section does not give an explanation to why the project matters to those outside of the field or is not understandable by a general audience.</w:t>
            </w:r>
          </w:p>
        </w:tc>
        <w:tc>
          <w:tcPr>
            <w:tcW w:w="2657" w:type="dxa"/>
          </w:tcPr>
          <w:p w14:paraId="3045812E" w14:textId="78361591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 xml:space="preserve">The section </w:t>
            </w:r>
            <w:r w:rsidR="007021FA">
              <w:rPr>
                <w:sz w:val="20"/>
                <w:szCs w:val="20"/>
              </w:rPr>
              <w:t>describes</w:t>
            </w:r>
            <w:r w:rsidRPr="00E3338B">
              <w:rPr>
                <w:sz w:val="20"/>
                <w:szCs w:val="20"/>
              </w:rPr>
              <w:t xml:space="preserve"> the impact of the proposed project. The section gives some explanation of why the project matters to those outside of the field but may not be clear to a general audience. The section includes how the project will resolve (</w:t>
            </w:r>
            <w:r w:rsidR="007021FA" w:rsidRPr="00E3338B">
              <w:rPr>
                <w:sz w:val="20"/>
                <w:szCs w:val="20"/>
              </w:rPr>
              <w:t>i.e.,</w:t>
            </w:r>
            <w:r w:rsidRPr="00E3338B">
              <w:rPr>
                <w:sz w:val="20"/>
                <w:szCs w:val="20"/>
              </w:rPr>
              <w:t xml:space="preserve"> presentation, paper, exhibition, performance, etc.).</w:t>
            </w:r>
          </w:p>
        </w:tc>
        <w:tc>
          <w:tcPr>
            <w:tcW w:w="2395" w:type="dxa"/>
            <w:gridSpan w:val="2"/>
          </w:tcPr>
          <w:p w14:paraId="75799255" w14:textId="0218DDE0" w:rsidR="004E0CA6" w:rsidRPr="00E3338B" w:rsidRDefault="007021FA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4E0CA6" w:rsidRPr="00E3338B">
              <w:rPr>
                <w:sz w:val="20"/>
                <w:szCs w:val="20"/>
              </w:rPr>
              <w:t xml:space="preserve"> impact of the </w:t>
            </w:r>
          </w:p>
          <w:p w14:paraId="53EFB1CD" w14:textId="53B566E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proposed project on the field or community</w:t>
            </w:r>
            <w:r w:rsidR="007021FA">
              <w:rPr>
                <w:sz w:val="20"/>
                <w:szCs w:val="20"/>
              </w:rPr>
              <w:t xml:space="preserve"> is well described and very clear</w:t>
            </w:r>
            <w:r w:rsidRPr="00E3338B">
              <w:rPr>
                <w:sz w:val="20"/>
                <w:szCs w:val="20"/>
              </w:rPr>
              <w:t>. The section clearly explains why the project matters to those outside of the field and is understandable by a general audience. The section includes how the project will resolve (</w:t>
            </w:r>
            <w:r w:rsidR="007021FA" w:rsidRPr="00E3338B">
              <w:rPr>
                <w:sz w:val="20"/>
                <w:szCs w:val="20"/>
              </w:rPr>
              <w:t>i.e.,</w:t>
            </w:r>
            <w:r w:rsidRPr="00E3338B">
              <w:rPr>
                <w:sz w:val="20"/>
                <w:szCs w:val="20"/>
              </w:rPr>
              <w:t xml:space="preserve"> presentation, paper, exhibition, performance, </w:t>
            </w:r>
          </w:p>
          <w:p w14:paraId="2D84E71B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>etc.).</w:t>
            </w:r>
          </w:p>
        </w:tc>
      </w:tr>
      <w:tr w:rsidR="004E0CA6" w:rsidRPr="00E3338B" w14:paraId="5D618A87" w14:textId="77777777" w:rsidTr="00346780">
        <w:trPr>
          <w:trHeight w:val="3275"/>
        </w:trPr>
        <w:tc>
          <w:tcPr>
            <w:tcW w:w="2130" w:type="dxa"/>
          </w:tcPr>
          <w:p w14:paraId="2550F751" w14:textId="0F96B577" w:rsidR="004E0CA6" w:rsidRPr="00E3338B" w:rsidRDefault="00847428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Personal Impact (Significant to student’s academic studies, aspirations, and personal growth)</w:t>
            </w:r>
          </w:p>
        </w:tc>
        <w:tc>
          <w:tcPr>
            <w:tcW w:w="851" w:type="dxa"/>
          </w:tcPr>
          <w:p w14:paraId="2E2CAD40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583BE71F" w14:textId="7725A1EE" w:rsidR="004E0CA6" w:rsidRPr="00E3338B" w:rsidRDefault="007379AF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section does not clearly describe the significance of the project to the student’s academic studies, future aspirations, and/or personal goals. It is unclear what the student hopes to gain from this experience. The section does not describe the points of curiosity from which the student is starting. </w:t>
            </w:r>
          </w:p>
          <w:p w14:paraId="0D1E85FA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14:paraId="50FC2989" w14:textId="7ED23851" w:rsidR="004E0CA6" w:rsidRPr="00E3338B" w:rsidRDefault="007379AF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section includes some description of the </w:t>
            </w:r>
            <w:r>
              <w:rPr>
                <w:sz w:val="20"/>
                <w:szCs w:val="20"/>
              </w:rPr>
              <w:t>significance of the project to the student’s academic studies, future aspirations, and/or personal goals.</w:t>
            </w:r>
            <w:r>
              <w:rPr>
                <w:sz w:val="20"/>
                <w:szCs w:val="20"/>
              </w:rPr>
              <w:t xml:space="preserve"> It may not be entirely clear what the student hopes to gain from this experience. The section includes some description of the points of curiosity from which the student is starting.  </w:t>
            </w:r>
          </w:p>
        </w:tc>
        <w:tc>
          <w:tcPr>
            <w:tcW w:w="2395" w:type="dxa"/>
            <w:gridSpan w:val="2"/>
          </w:tcPr>
          <w:p w14:paraId="44B48BBC" w14:textId="455F32C6" w:rsidR="004E0CA6" w:rsidRPr="00E3338B" w:rsidRDefault="007379AF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section clearly describes the </w:t>
            </w:r>
            <w:r>
              <w:rPr>
                <w:sz w:val="20"/>
                <w:szCs w:val="20"/>
              </w:rPr>
              <w:t>significance of the project to the student’s academic studies, future aspirations, and/or personal goals.</w:t>
            </w:r>
            <w:r>
              <w:rPr>
                <w:sz w:val="20"/>
                <w:szCs w:val="20"/>
              </w:rPr>
              <w:t xml:space="preserve"> It is clear what the student hopes to gain from the experience. The section includes a clear description of the points of curiosity from which the student is starting.</w:t>
            </w:r>
          </w:p>
        </w:tc>
      </w:tr>
      <w:tr w:rsidR="004E0CA6" w:rsidRPr="00E3338B" w14:paraId="2A16A4A8" w14:textId="77777777" w:rsidTr="00346780">
        <w:trPr>
          <w:trHeight w:val="2960"/>
        </w:trPr>
        <w:tc>
          <w:tcPr>
            <w:tcW w:w="2130" w:type="dxa"/>
          </w:tcPr>
          <w:p w14:paraId="11FBFBA1" w14:textId="621E588E" w:rsidR="00847428" w:rsidRPr="00847428" w:rsidRDefault="00847428" w:rsidP="0084742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 Organization (Grammar, Spelling, References or Cited Influences)</w:t>
            </w:r>
          </w:p>
          <w:p w14:paraId="0AF1139A" w14:textId="0FA19332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89B2B1" w14:textId="77777777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06990F8A" w14:textId="470CF052" w:rsidR="004E0CA6" w:rsidRPr="00E3338B" w:rsidRDefault="004E0CA6" w:rsidP="00346780">
            <w:pPr>
              <w:pStyle w:val="NoSpacing"/>
              <w:rPr>
                <w:sz w:val="20"/>
                <w:szCs w:val="20"/>
              </w:rPr>
            </w:pPr>
            <w:r w:rsidRPr="00E3338B">
              <w:rPr>
                <w:sz w:val="20"/>
                <w:szCs w:val="20"/>
              </w:rPr>
              <w:t xml:space="preserve">The </w:t>
            </w:r>
            <w:r w:rsidR="00B369CA">
              <w:rPr>
                <w:sz w:val="20"/>
                <w:szCs w:val="20"/>
              </w:rPr>
              <w:t>proposal</w:t>
            </w:r>
            <w:r w:rsidRPr="00E3338B">
              <w:rPr>
                <w:sz w:val="20"/>
                <w:szCs w:val="20"/>
              </w:rPr>
              <w:t xml:space="preserve"> </w:t>
            </w:r>
            <w:r w:rsidR="007379AF">
              <w:rPr>
                <w:sz w:val="20"/>
                <w:szCs w:val="20"/>
              </w:rPr>
              <w:t xml:space="preserve">includes multiple misspellings or </w:t>
            </w:r>
            <w:r w:rsidR="00B369CA">
              <w:rPr>
                <w:sz w:val="20"/>
                <w:szCs w:val="20"/>
              </w:rPr>
              <w:t xml:space="preserve">grammatical </w:t>
            </w:r>
            <w:r w:rsidR="007379AF">
              <w:rPr>
                <w:sz w:val="20"/>
                <w:szCs w:val="20"/>
              </w:rPr>
              <w:t xml:space="preserve">errors. The </w:t>
            </w:r>
            <w:r w:rsidR="00B369CA">
              <w:rPr>
                <w:sz w:val="20"/>
                <w:szCs w:val="20"/>
              </w:rPr>
              <w:t>proposal</w:t>
            </w:r>
            <w:r w:rsidR="007379AF">
              <w:rPr>
                <w:sz w:val="20"/>
                <w:szCs w:val="20"/>
              </w:rPr>
              <w:t xml:space="preserve"> </w:t>
            </w:r>
            <w:r w:rsidR="00B369CA">
              <w:rPr>
                <w:sz w:val="20"/>
                <w:szCs w:val="20"/>
              </w:rPr>
              <w:t xml:space="preserve">is not organized by section or is organized in a way that diminishes its readability. References or cited influences are not present. </w:t>
            </w:r>
          </w:p>
        </w:tc>
        <w:tc>
          <w:tcPr>
            <w:tcW w:w="2657" w:type="dxa"/>
          </w:tcPr>
          <w:p w14:paraId="38F5CF70" w14:textId="57F3FE63" w:rsidR="004E0CA6" w:rsidRPr="00E3338B" w:rsidRDefault="00B369CA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proposal is organized by section. References or cited influences are present but incorrectly cited. </w:t>
            </w:r>
          </w:p>
        </w:tc>
        <w:tc>
          <w:tcPr>
            <w:tcW w:w="2395" w:type="dxa"/>
            <w:gridSpan w:val="2"/>
          </w:tcPr>
          <w:p w14:paraId="00391CE8" w14:textId="3BED319D" w:rsidR="004E0CA6" w:rsidRPr="00E3338B" w:rsidRDefault="00B369CA" w:rsidP="00346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proposal does not contain any misspellings or grammatical errors. The proposal is organized by section and easy to read. References or cited influences are present and correctly cited. </w:t>
            </w:r>
          </w:p>
        </w:tc>
      </w:tr>
      <w:tr w:rsidR="004E0CA6" w:rsidRPr="00E3338B" w14:paraId="49FB61E0" w14:textId="77777777" w:rsidTr="00346780">
        <w:trPr>
          <w:gridAfter w:val="1"/>
          <w:wAfter w:w="12" w:type="dxa"/>
          <w:trHeight w:val="526"/>
        </w:trPr>
        <w:tc>
          <w:tcPr>
            <w:tcW w:w="2130" w:type="dxa"/>
          </w:tcPr>
          <w:p w14:paraId="66948169" w14:textId="77777777" w:rsidR="004E0CA6" w:rsidRPr="00E3338B" w:rsidRDefault="004E0CA6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338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</w:tcPr>
          <w:p w14:paraId="6A35790D" w14:textId="77777777" w:rsidR="004E0CA6" w:rsidRPr="00E3338B" w:rsidRDefault="004E0CA6" w:rsidP="003467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4" w:type="dxa"/>
            <w:gridSpan w:val="3"/>
          </w:tcPr>
          <w:p w14:paraId="2071D4BF" w14:textId="1E81FD37" w:rsidR="004E0CA6" w:rsidRPr="00E3338B" w:rsidRDefault="004E0CA6" w:rsidP="00346780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  <w:r w:rsidR="00847428">
              <w:rPr>
                <w:b/>
                <w:bCs/>
                <w:sz w:val="20"/>
                <w:szCs w:val="20"/>
              </w:rPr>
              <w:t>50</w:t>
            </w:r>
          </w:p>
        </w:tc>
      </w:tr>
      <w:bookmarkEnd w:id="0"/>
    </w:tbl>
    <w:p w14:paraId="64E3130A" w14:textId="77777777" w:rsidR="00656DD2" w:rsidRDefault="00656DD2"/>
    <w:sectPr w:rsidR="00656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8FD2" w14:textId="77777777" w:rsidR="004E0CA6" w:rsidRDefault="004E0CA6" w:rsidP="004E0CA6">
      <w:pPr>
        <w:spacing w:after="0" w:line="240" w:lineRule="auto"/>
      </w:pPr>
      <w:r>
        <w:separator/>
      </w:r>
    </w:p>
  </w:endnote>
  <w:endnote w:type="continuationSeparator" w:id="0">
    <w:p w14:paraId="7B132715" w14:textId="77777777" w:rsidR="004E0CA6" w:rsidRDefault="004E0CA6" w:rsidP="004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D49C" w14:textId="77777777" w:rsidR="004E0CA6" w:rsidRDefault="004E0CA6" w:rsidP="004E0CA6">
      <w:pPr>
        <w:spacing w:after="0" w:line="240" w:lineRule="auto"/>
      </w:pPr>
      <w:r>
        <w:separator/>
      </w:r>
    </w:p>
  </w:footnote>
  <w:footnote w:type="continuationSeparator" w:id="0">
    <w:p w14:paraId="0075A4CA" w14:textId="77777777" w:rsidR="004E0CA6" w:rsidRDefault="004E0CA6" w:rsidP="004E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752" w14:textId="77777777" w:rsidR="00E3338B" w:rsidRDefault="004E0CA6">
    <w:pPr>
      <w:pStyle w:val="Header"/>
    </w:pPr>
    <w:r>
      <w:rPr>
        <w:noProof/>
      </w:rPr>
      <w:drawing>
        <wp:inline distT="0" distB="0" distL="0" distR="0" wp14:anchorId="73F6B45E" wp14:editId="5A726632">
          <wp:extent cx="59436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_Horizontal_Undergraduate Research Cen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BA3B8" w14:textId="4C1BE69E" w:rsidR="00E3338B" w:rsidRPr="00E3338B" w:rsidRDefault="004E0CA6" w:rsidP="00E3338B">
    <w:pPr>
      <w:jc w:val="center"/>
      <w:rPr>
        <w:sz w:val="40"/>
        <w:szCs w:val="40"/>
      </w:rPr>
    </w:pPr>
    <w:r w:rsidRPr="00E3338B">
      <w:rPr>
        <w:sz w:val="40"/>
        <w:szCs w:val="40"/>
      </w:rPr>
      <w:t xml:space="preserve">Fall Grant </w:t>
    </w:r>
    <w:r>
      <w:rPr>
        <w:sz w:val="40"/>
        <w:szCs w:val="40"/>
      </w:rPr>
      <w:t xml:space="preserve">Proposal </w:t>
    </w:r>
    <w:r w:rsidRPr="00E3338B">
      <w:rPr>
        <w:sz w:val="40"/>
        <w:szCs w:val="40"/>
      </w:rPr>
      <w:t>Rubric</w:t>
    </w:r>
  </w:p>
  <w:p w14:paraId="76F4CF70" w14:textId="77777777" w:rsidR="00E3338B" w:rsidRDefault="00B36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6"/>
    <w:rsid w:val="001A5A24"/>
    <w:rsid w:val="002A1DD7"/>
    <w:rsid w:val="004E0CA6"/>
    <w:rsid w:val="00656DD2"/>
    <w:rsid w:val="007021FA"/>
    <w:rsid w:val="007379AF"/>
    <w:rsid w:val="00847428"/>
    <w:rsid w:val="0097132C"/>
    <w:rsid w:val="009E77A7"/>
    <w:rsid w:val="00B369CA"/>
    <w:rsid w:val="00E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EF3C"/>
  <w15:chartTrackingRefBased/>
  <w15:docId w15:val="{6A497B9E-F1A1-48FC-833D-617EBE7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A6"/>
  </w:style>
  <w:style w:type="paragraph" w:styleId="Footer">
    <w:name w:val="footer"/>
    <w:basedOn w:val="Normal"/>
    <w:link w:val="FooterChar"/>
    <w:uiPriority w:val="99"/>
    <w:unhideWhenUsed/>
    <w:rsid w:val="004E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Kaylee R</dc:creator>
  <cp:keywords/>
  <dc:description/>
  <cp:lastModifiedBy>Engle, Kaylee R</cp:lastModifiedBy>
  <cp:revision>3</cp:revision>
  <dcterms:created xsi:type="dcterms:W3CDTF">2023-05-09T16:39:00Z</dcterms:created>
  <dcterms:modified xsi:type="dcterms:W3CDTF">2023-05-09T17:24:00Z</dcterms:modified>
</cp:coreProperties>
</file>